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7ACB" w14:textId="77777777" w:rsidR="00484B84" w:rsidRPr="00B2756E" w:rsidRDefault="00484B84" w:rsidP="00484B84">
      <w:pPr>
        <w:jc w:val="center"/>
        <w:rPr>
          <w:caps/>
          <w:lang w:val="es-ES_tradnl"/>
        </w:rPr>
      </w:pPr>
      <w:r w:rsidRPr="00B2756E">
        <w:rPr>
          <w:caps/>
          <w:lang w:val="es-ES_tradnl"/>
        </w:rPr>
        <w:t xml:space="preserve">Lección 2 – Problemas en las iglesias según los informes </w:t>
      </w:r>
    </w:p>
    <w:p w14:paraId="250E8D66" w14:textId="77777777" w:rsidR="00484B84" w:rsidRPr="00B2756E" w:rsidRDefault="00484B84" w:rsidP="00484B84">
      <w:pPr>
        <w:jc w:val="center"/>
        <w:rPr>
          <w:caps/>
          <w:lang w:val="es-ES_tradnl"/>
        </w:rPr>
      </w:pPr>
      <w:r w:rsidRPr="00B2756E">
        <w:rPr>
          <w:caps/>
          <w:lang w:val="es-ES_tradnl"/>
        </w:rPr>
        <w:t>(1 Corintios 1:1-6:20)</w:t>
      </w:r>
    </w:p>
    <w:p w14:paraId="3A5338C1" w14:textId="77777777" w:rsidR="00484B84" w:rsidRPr="00B2756E" w:rsidRDefault="00484B84" w:rsidP="00484B84">
      <w:pPr>
        <w:rPr>
          <w:smallCaps/>
          <w:lang w:val="es-ES_tradnl"/>
        </w:rPr>
      </w:pPr>
    </w:p>
    <w:p w14:paraId="25B50E85" w14:textId="77777777" w:rsidR="008960CB" w:rsidRPr="00B2756E" w:rsidRDefault="008960CB" w:rsidP="00484B84">
      <w:pPr>
        <w:rPr>
          <w:smallCaps/>
          <w:lang w:val="es-ES_tradnl"/>
        </w:rPr>
      </w:pPr>
    </w:p>
    <w:p w14:paraId="2DFAC5F4" w14:textId="77777777" w:rsidR="00484B84" w:rsidRPr="00B2756E" w:rsidRDefault="008960CB" w:rsidP="00484B84">
      <w:pPr>
        <w:rPr>
          <w:smallCaps/>
          <w:lang w:val="es-ES_tradnl"/>
        </w:rPr>
      </w:pPr>
      <w:r w:rsidRPr="00B2756E">
        <w:rPr>
          <w:smallCaps/>
          <w:lang w:val="es-ES_tradnl"/>
        </w:rPr>
        <w:t>Introducción</w:t>
      </w:r>
    </w:p>
    <w:p w14:paraId="0888FFFB" w14:textId="77777777" w:rsidR="008960CB" w:rsidRPr="00B2756E" w:rsidRDefault="008960CB" w:rsidP="00484B84">
      <w:pPr>
        <w:pBdr>
          <w:bottom w:val="single" w:sz="12" w:space="1" w:color="auto"/>
        </w:pBdr>
        <w:rPr>
          <w:lang w:val="es-ES_tradnl"/>
        </w:rPr>
      </w:pPr>
      <w:r w:rsidRPr="00B2756E">
        <w:rPr>
          <w:lang w:val="es-ES_tradnl"/>
        </w:rPr>
        <w:tab/>
      </w:r>
    </w:p>
    <w:p w14:paraId="15ABEFD0" w14:textId="77777777" w:rsidR="001E5C48" w:rsidRPr="00B2756E" w:rsidRDefault="001E5C48" w:rsidP="001E5C48">
      <w:pPr>
        <w:rPr>
          <w:lang w:val="es-ES_tradnl"/>
        </w:rPr>
      </w:pPr>
    </w:p>
    <w:p w14:paraId="514B90AD" w14:textId="77777777" w:rsidR="00484B84" w:rsidRPr="00B2756E" w:rsidRDefault="00484B84" w:rsidP="00484B84">
      <w:pPr>
        <w:rPr>
          <w:lang w:val="es-ES_tradnl"/>
        </w:rPr>
      </w:pPr>
    </w:p>
    <w:p w14:paraId="5AFA0AB2" w14:textId="77777777" w:rsidR="00484B84" w:rsidRPr="00B2756E" w:rsidRDefault="00484B84" w:rsidP="00484B84">
      <w:pPr>
        <w:rPr>
          <w:smallCaps/>
          <w:lang w:val="es-ES"/>
        </w:rPr>
      </w:pPr>
      <w:r w:rsidRPr="00B2756E">
        <w:rPr>
          <w:smallCaps/>
          <w:lang w:val="es-ES_tradnl"/>
        </w:rPr>
        <w:t xml:space="preserve">1. </w:t>
      </w:r>
      <w:r w:rsidRPr="00B2756E">
        <w:rPr>
          <w:smallCaps/>
          <w:lang w:val="es-ES"/>
        </w:rPr>
        <w:t xml:space="preserve">Introducción (1:1-9)  </w:t>
      </w:r>
    </w:p>
    <w:p w14:paraId="62270C98" w14:textId="77777777" w:rsidR="00484B84" w:rsidRPr="00B2756E" w:rsidRDefault="00484B84" w:rsidP="00484B84">
      <w:pPr>
        <w:ind w:firstLine="720"/>
        <w:rPr>
          <w:lang w:val="es-ES"/>
        </w:rPr>
      </w:pPr>
    </w:p>
    <w:p w14:paraId="0F1B0959" w14:textId="77777777" w:rsidR="00484B84" w:rsidRPr="00B2756E" w:rsidRDefault="00484B84" w:rsidP="00484B84">
      <w:pPr>
        <w:rPr>
          <w:smallCaps/>
          <w:lang w:val="es-ES"/>
        </w:rPr>
      </w:pPr>
      <w:r w:rsidRPr="00B2756E">
        <w:rPr>
          <w:smallCaps/>
          <w:lang w:val="es-ES"/>
        </w:rPr>
        <w:t>2. Problemas en la iglesia según los informes (1:10-6:20)</w:t>
      </w:r>
    </w:p>
    <w:p w14:paraId="1BA84626" w14:textId="77777777" w:rsidR="00484B84" w:rsidRPr="00B2756E" w:rsidRDefault="00484B84" w:rsidP="00484B84">
      <w:pPr>
        <w:ind w:firstLine="720"/>
        <w:rPr>
          <w:bCs/>
          <w:lang w:val="es-ES_tradnl"/>
        </w:rPr>
      </w:pPr>
    </w:p>
    <w:p w14:paraId="1A42C9B4" w14:textId="77777777" w:rsidR="00484B84" w:rsidRPr="00B2756E" w:rsidRDefault="00484B84" w:rsidP="00484B84">
      <w:pPr>
        <w:rPr>
          <w:lang w:val="es-ES"/>
        </w:rPr>
      </w:pPr>
      <w:r w:rsidRPr="00B2756E">
        <w:rPr>
          <w:bCs/>
          <w:lang w:val="es-ES_tradnl"/>
        </w:rPr>
        <w:t xml:space="preserve">2.1. </w:t>
      </w:r>
      <w:r w:rsidRPr="00B2756E">
        <w:rPr>
          <w:bCs/>
          <w:i/>
          <w:lang w:val="es-ES_tradnl"/>
        </w:rPr>
        <w:t>División y unidad: los frutos de dos tipos de sabiduría</w:t>
      </w:r>
      <w:r w:rsidRPr="00B2756E">
        <w:rPr>
          <w:bCs/>
          <w:lang w:val="es-ES_tradnl"/>
        </w:rPr>
        <w:t xml:space="preserve"> (1:10-4:21)</w:t>
      </w:r>
    </w:p>
    <w:p w14:paraId="0F40CB0C" w14:textId="77777777" w:rsidR="00484B84" w:rsidRPr="00B2756E" w:rsidRDefault="00484B84" w:rsidP="00484B84">
      <w:pPr>
        <w:rPr>
          <w:lang w:val="es-ES"/>
        </w:rPr>
      </w:pPr>
    </w:p>
    <w:p w14:paraId="7D830BB5" w14:textId="77777777" w:rsidR="000D6E42" w:rsidRPr="00B2756E" w:rsidRDefault="009213E0" w:rsidP="00484B84">
      <w:pPr>
        <w:rPr>
          <w:lang w:val="es-ES"/>
        </w:rPr>
      </w:pPr>
      <w:r w:rsidRPr="00B2756E">
        <w:rPr>
          <w:lang w:val="es-ES"/>
        </w:rPr>
        <w:t xml:space="preserve">2.1.1. </w:t>
      </w:r>
      <w:r w:rsidR="000D6E42" w:rsidRPr="00B2756E">
        <w:rPr>
          <w:lang w:val="es-ES"/>
        </w:rPr>
        <w:t>Las síntomas del problema</w:t>
      </w:r>
    </w:p>
    <w:p w14:paraId="6E41A4A9" w14:textId="77777777" w:rsidR="000D6E42" w:rsidRPr="00B2756E" w:rsidRDefault="000D6E42" w:rsidP="00484B84">
      <w:pPr>
        <w:rPr>
          <w:lang w:val="es-ES"/>
        </w:rPr>
      </w:pPr>
    </w:p>
    <w:p w14:paraId="43BA37DE" w14:textId="52C516B3" w:rsidR="00484B84" w:rsidRPr="00B2756E" w:rsidRDefault="000D6E42" w:rsidP="00484B84">
      <w:pPr>
        <w:rPr>
          <w:lang w:val="es-ES"/>
        </w:rPr>
      </w:pPr>
      <w:r w:rsidRPr="00B2756E">
        <w:rPr>
          <w:lang w:val="es-ES"/>
        </w:rPr>
        <w:t>a) El f</w:t>
      </w:r>
      <w:r w:rsidR="009213E0" w:rsidRPr="00B2756E">
        <w:rPr>
          <w:lang w:val="es-ES"/>
        </w:rPr>
        <w:t>accionalismo</w:t>
      </w:r>
    </w:p>
    <w:p w14:paraId="41DCEFBE" w14:textId="77777777" w:rsidR="00DE1CA2" w:rsidRPr="00B2756E" w:rsidRDefault="00DE1CA2" w:rsidP="00484B84">
      <w:pPr>
        <w:ind w:firstLine="720"/>
        <w:rPr>
          <w:lang w:val="es-ES_tradnl"/>
        </w:rPr>
      </w:pPr>
    </w:p>
    <w:p w14:paraId="6E04C3E4" w14:textId="5B24C2A9" w:rsidR="000D6E42" w:rsidRPr="00B2756E" w:rsidRDefault="000D6E42" w:rsidP="000D6E42">
      <w:pPr>
        <w:rPr>
          <w:lang w:val="es-ES_tradnl"/>
        </w:rPr>
      </w:pPr>
      <w:r w:rsidRPr="00B2756E">
        <w:rPr>
          <w:lang w:val="es-ES_tradnl"/>
        </w:rPr>
        <w:t>b) Cuestionamiento del ministerio de Pablo</w:t>
      </w:r>
    </w:p>
    <w:p w14:paraId="4DE98D1D" w14:textId="78B2DBFD" w:rsidR="00484B84" w:rsidRPr="00B2756E" w:rsidRDefault="00484B84" w:rsidP="009213E0">
      <w:pPr>
        <w:rPr>
          <w:lang w:val="es-ES_tradnl"/>
        </w:rPr>
      </w:pPr>
    </w:p>
    <w:p w14:paraId="2C4CA5A9" w14:textId="1B787748" w:rsidR="000D6E42" w:rsidRPr="00B2756E" w:rsidRDefault="000D6E42" w:rsidP="009213E0">
      <w:pPr>
        <w:rPr>
          <w:lang w:val="es-ES_tradnl"/>
        </w:rPr>
      </w:pPr>
      <w:r w:rsidRPr="00B2756E">
        <w:rPr>
          <w:lang w:val="es-ES_tradnl"/>
        </w:rPr>
        <w:t>2.1.2. Las causas del problema</w:t>
      </w:r>
    </w:p>
    <w:p w14:paraId="543947AB" w14:textId="77777777" w:rsidR="000D6E42" w:rsidRPr="00B2756E" w:rsidRDefault="000D6E42" w:rsidP="009213E0">
      <w:pPr>
        <w:rPr>
          <w:lang w:val="es-ES_tradnl"/>
        </w:rPr>
      </w:pPr>
    </w:p>
    <w:p w14:paraId="13D75DD1" w14:textId="6C3F74DE" w:rsidR="00484B84" w:rsidRPr="00B2756E" w:rsidRDefault="009213E0" w:rsidP="00484B84">
      <w:pPr>
        <w:rPr>
          <w:lang w:val="es-ES_tradnl"/>
        </w:rPr>
      </w:pPr>
      <w:r w:rsidRPr="00B2756E">
        <w:rPr>
          <w:lang w:val="es-ES_tradnl"/>
        </w:rPr>
        <w:t>a) El o</w:t>
      </w:r>
      <w:r w:rsidR="00484B84" w:rsidRPr="00B2756E">
        <w:rPr>
          <w:lang w:val="es-ES_tradnl"/>
        </w:rPr>
        <w:t>rgullo</w:t>
      </w:r>
    </w:p>
    <w:p w14:paraId="73A7A568" w14:textId="52AC31CF" w:rsidR="009213E0" w:rsidRPr="00B2756E" w:rsidRDefault="009213E0" w:rsidP="009213E0">
      <w:pPr>
        <w:rPr>
          <w:lang w:val="es-ES_tradnl"/>
        </w:rPr>
      </w:pPr>
    </w:p>
    <w:p w14:paraId="67558472" w14:textId="32102E92" w:rsidR="009213E0" w:rsidRPr="00B2756E" w:rsidRDefault="000D6E42" w:rsidP="00093674">
      <w:pPr>
        <w:rPr>
          <w:lang w:val="es-ES_tradnl"/>
        </w:rPr>
      </w:pPr>
      <w:r w:rsidRPr="00B2756E">
        <w:rPr>
          <w:lang w:val="es-ES_tradnl"/>
        </w:rPr>
        <w:t>b</w:t>
      </w:r>
      <w:r w:rsidR="009213E0" w:rsidRPr="00B2756E">
        <w:rPr>
          <w:lang w:val="es-ES_tradnl"/>
        </w:rPr>
        <w:t xml:space="preserve">) La mundanalidad </w:t>
      </w:r>
    </w:p>
    <w:p w14:paraId="3FC613E4" w14:textId="77777777" w:rsidR="00484B84" w:rsidRPr="00B2756E" w:rsidRDefault="00484B84" w:rsidP="00484B84">
      <w:pPr>
        <w:ind w:firstLine="720"/>
        <w:rPr>
          <w:lang w:val="es-ES_tradnl"/>
        </w:rPr>
      </w:pPr>
    </w:p>
    <w:p w14:paraId="096C8A3D" w14:textId="12963577" w:rsidR="00FE57BF" w:rsidRPr="00B2756E" w:rsidRDefault="00FE57BF" w:rsidP="00FE57BF">
      <w:pPr>
        <w:rPr>
          <w:i/>
          <w:lang w:val="es-ES_tradnl"/>
        </w:rPr>
      </w:pPr>
      <w:r w:rsidRPr="00B2756E">
        <w:rPr>
          <w:lang w:val="es-ES_tradnl"/>
        </w:rPr>
        <w:t>2.1.3</w:t>
      </w:r>
      <w:r w:rsidR="00484B84" w:rsidRPr="00B2756E">
        <w:rPr>
          <w:lang w:val="es-ES_tradnl"/>
        </w:rPr>
        <w:t>. La respuesta de Pablo</w:t>
      </w:r>
    </w:p>
    <w:p w14:paraId="594A4315" w14:textId="77777777" w:rsidR="00484B84" w:rsidRPr="00B2756E" w:rsidRDefault="00484B84" w:rsidP="00484B84">
      <w:pPr>
        <w:rPr>
          <w:lang w:val="es-ES"/>
        </w:rPr>
      </w:pPr>
    </w:p>
    <w:p w14:paraId="10FC71AC" w14:textId="77777777" w:rsidR="00484B84" w:rsidRPr="00B2756E" w:rsidRDefault="00484B84" w:rsidP="00484B84">
      <w:pPr>
        <w:rPr>
          <w:lang w:val="es-ES_tradnl"/>
        </w:rPr>
      </w:pPr>
      <w:r w:rsidRPr="00B2756E">
        <w:rPr>
          <w:lang w:val="es-ES_tradnl"/>
        </w:rPr>
        <w:t>a) El carácter verdadero de la iglesia y su ministerio</w:t>
      </w:r>
    </w:p>
    <w:p w14:paraId="60C6658C" w14:textId="77777777" w:rsidR="00484B84" w:rsidRPr="00B2756E" w:rsidRDefault="00484B84" w:rsidP="00484B84">
      <w:pPr>
        <w:ind w:firstLine="720"/>
        <w:rPr>
          <w:lang w:val="es-ES_tradnl"/>
        </w:rPr>
      </w:pPr>
    </w:p>
    <w:p w14:paraId="3632919D" w14:textId="77777777" w:rsidR="00484B84" w:rsidRPr="00B2756E" w:rsidRDefault="00484B84" w:rsidP="00484B84">
      <w:pPr>
        <w:rPr>
          <w:lang w:val="es-ES_tradnl"/>
        </w:rPr>
      </w:pPr>
      <w:r w:rsidRPr="00B2756E">
        <w:rPr>
          <w:lang w:val="es-ES_tradnl"/>
        </w:rPr>
        <w:t>b) El orgullo y el evangelio</w:t>
      </w:r>
    </w:p>
    <w:p w14:paraId="008C8057" w14:textId="77777777" w:rsidR="00484B84" w:rsidRPr="00B2756E" w:rsidRDefault="00484B84" w:rsidP="00484B84">
      <w:pPr>
        <w:rPr>
          <w:lang w:val="es-ES_tradnl"/>
        </w:rPr>
      </w:pPr>
    </w:p>
    <w:p w14:paraId="71B5BD67" w14:textId="4F625520" w:rsidR="00484B84" w:rsidRPr="00B2756E" w:rsidRDefault="00484B84" w:rsidP="001E5C48">
      <w:pPr>
        <w:pStyle w:val="ListParagraph"/>
        <w:numPr>
          <w:ilvl w:val="0"/>
          <w:numId w:val="1"/>
        </w:numPr>
        <w:rPr>
          <w:lang w:val="es-ES_tradnl"/>
        </w:rPr>
      </w:pPr>
      <w:r w:rsidRPr="00B2756E">
        <w:rPr>
          <w:lang w:val="es-ES_tradnl"/>
        </w:rPr>
        <w:t xml:space="preserve">Pasado. </w:t>
      </w:r>
    </w:p>
    <w:p w14:paraId="0A689215" w14:textId="77777777" w:rsidR="001E5C48" w:rsidRPr="00B2756E" w:rsidRDefault="001E5C48" w:rsidP="001E5C48">
      <w:pPr>
        <w:rPr>
          <w:lang w:val="es-ES_tradnl"/>
        </w:rPr>
      </w:pPr>
    </w:p>
    <w:p w14:paraId="17902DF5" w14:textId="2DEB961B" w:rsidR="001E5C48" w:rsidRPr="00B2756E" w:rsidRDefault="00484B84" w:rsidP="001E5C48">
      <w:pPr>
        <w:pStyle w:val="ListParagraph"/>
        <w:numPr>
          <w:ilvl w:val="0"/>
          <w:numId w:val="1"/>
        </w:numPr>
        <w:rPr>
          <w:lang w:val="es-ES_tradnl"/>
        </w:rPr>
      </w:pPr>
      <w:r w:rsidRPr="00B2756E">
        <w:rPr>
          <w:lang w:val="es-ES_tradnl"/>
        </w:rPr>
        <w:t xml:space="preserve">Futuro. </w:t>
      </w:r>
    </w:p>
    <w:p w14:paraId="41EA5723" w14:textId="77777777" w:rsidR="001E5C48" w:rsidRPr="00B2756E" w:rsidRDefault="001E5C48" w:rsidP="001E5C48">
      <w:pPr>
        <w:rPr>
          <w:lang w:val="es-ES_tradnl"/>
        </w:rPr>
      </w:pPr>
    </w:p>
    <w:p w14:paraId="44A29948" w14:textId="77777777" w:rsidR="00484B84" w:rsidRPr="00B2756E" w:rsidRDefault="00484B84" w:rsidP="00484B84">
      <w:pPr>
        <w:rPr>
          <w:lang w:val="es-ES_tradnl"/>
        </w:rPr>
      </w:pPr>
      <w:r w:rsidRPr="00B2756E">
        <w:rPr>
          <w:lang w:val="es-ES_tradnl"/>
        </w:rPr>
        <w:t>c) La centralidad de la cruz para el ministerio</w:t>
      </w:r>
    </w:p>
    <w:p w14:paraId="2ECB4195" w14:textId="77777777" w:rsidR="008842B9" w:rsidRPr="00B2756E" w:rsidRDefault="008842B9" w:rsidP="00484B84">
      <w:pPr>
        <w:rPr>
          <w:lang w:val="es-ES_tradnl"/>
        </w:rPr>
      </w:pPr>
    </w:p>
    <w:p w14:paraId="782C80F0" w14:textId="6F2776A9" w:rsidR="008842B9" w:rsidRPr="00B2756E" w:rsidRDefault="008842B9" w:rsidP="008842B9">
      <w:pPr>
        <w:pStyle w:val="ListParagraph"/>
        <w:numPr>
          <w:ilvl w:val="0"/>
          <w:numId w:val="1"/>
        </w:numPr>
        <w:rPr>
          <w:lang w:val="es-ES_tradnl"/>
        </w:rPr>
      </w:pPr>
      <w:r w:rsidRPr="00B2756E">
        <w:rPr>
          <w:i/>
          <w:lang w:val="es-ES_tradnl"/>
        </w:rPr>
        <w:t>La palabra de la cruz</w:t>
      </w:r>
      <w:r w:rsidRPr="00B2756E">
        <w:rPr>
          <w:lang w:val="es-ES_tradnl"/>
        </w:rPr>
        <w:t xml:space="preserve">. </w:t>
      </w:r>
    </w:p>
    <w:p w14:paraId="1C365C07" w14:textId="77777777" w:rsidR="00F40CAD" w:rsidRPr="00B2756E" w:rsidRDefault="00F40CAD" w:rsidP="00F40CAD">
      <w:pPr>
        <w:rPr>
          <w:lang w:val="es-ES_tradnl"/>
        </w:rPr>
      </w:pPr>
    </w:p>
    <w:p w14:paraId="5937872F" w14:textId="2B65B2FB" w:rsidR="00FF2948" w:rsidRPr="00B2756E" w:rsidRDefault="00FF2948" w:rsidP="008842B9">
      <w:pPr>
        <w:pStyle w:val="ListParagraph"/>
        <w:numPr>
          <w:ilvl w:val="0"/>
          <w:numId w:val="1"/>
        </w:numPr>
        <w:rPr>
          <w:lang w:val="es-ES_tradnl"/>
        </w:rPr>
      </w:pPr>
      <w:r w:rsidRPr="00B2756E">
        <w:rPr>
          <w:i/>
          <w:lang w:val="es-ES_tradnl"/>
        </w:rPr>
        <w:t>La locura de la cruz</w:t>
      </w:r>
      <w:r w:rsidRPr="00B2756E">
        <w:rPr>
          <w:lang w:val="es-ES_tradnl"/>
        </w:rPr>
        <w:t xml:space="preserve">. </w:t>
      </w:r>
    </w:p>
    <w:p w14:paraId="62485A46" w14:textId="77777777" w:rsidR="00FF2948" w:rsidRPr="00B2756E" w:rsidRDefault="00FF2948" w:rsidP="00FF2948">
      <w:pPr>
        <w:rPr>
          <w:lang w:val="es-ES_tradnl"/>
        </w:rPr>
      </w:pPr>
    </w:p>
    <w:p w14:paraId="66D42B73" w14:textId="69B04C22" w:rsidR="00FF2948" w:rsidRPr="00B2756E" w:rsidRDefault="00FF2948" w:rsidP="008842B9">
      <w:pPr>
        <w:pStyle w:val="ListParagraph"/>
        <w:numPr>
          <w:ilvl w:val="0"/>
          <w:numId w:val="1"/>
        </w:numPr>
        <w:rPr>
          <w:lang w:val="es-ES_tradnl"/>
        </w:rPr>
      </w:pPr>
      <w:r w:rsidRPr="00B2756E">
        <w:rPr>
          <w:i/>
          <w:lang w:val="es-ES_tradnl"/>
        </w:rPr>
        <w:t>El poder de la cruz</w:t>
      </w:r>
      <w:r w:rsidRPr="00B2756E">
        <w:rPr>
          <w:lang w:val="es-ES_tradnl"/>
        </w:rPr>
        <w:t xml:space="preserve">. </w:t>
      </w:r>
    </w:p>
    <w:p w14:paraId="783EA894" w14:textId="77777777" w:rsidR="006F2C04" w:rsidRPr="00B2756E" w:rsidRDefault="006F2C04" w:rsidP="006F2C04">
      <w:pPr>
        <w:rPr>
          <w:lang w:val="es-ES_tradnl"/>
        </w:rPr>
      </w:pPr>
    </w:p>
    <w:p w14:paraId="0D2FEBC0" w14:textId="0B4ED0E3" w:rsidR="006F2C04" w:rsidRPr="00B2756E" w:rsidRDefault="006F2C04" w:rsidP="008842B9">
      <w:pPr>
        <w:pStyle w:val="ListParagraph"/>
        <w:numPr>
          <w:ilvl w:val="0"/>
          <w:numId w:val="1"/>
        </w:numPr>
        <w:rPr>
          <w:lang w:val="es-ES_tradnl"/>
        </w:rPr>
      </w:pPr>
      <w:r w:rsidRPr="00B2756E">
        <w:rPr>
          <w:i/>
          <w:lang w:val="es-ES_tradnl"/>
        </w:rPr>
        <w:t xml:space="preserve">La </w:t>
      </w:r>
      <w:r w:rsidR="00B822B3" w:rsidRPr="00B2756E">
        <w:rPr>
          <w:i/>
          <w:lang w:val="es-ES_tradnl"/>
        </w:rPr>
        <w:t xml:space="preserve">ofensa de la cruz y la </w:t>
      </w:r>
      <w:r w:rsidRPr="00B2756E">
        <w:rPr>
          <w:i/>
          <w:lang w:val="es-ES_tradnl"/>
        </w:rPr>
        <w:t>elección de Dios</w:t>
      </w:r>
      <w:r w:rsidRPr="00B2756E">
        <w:rPr>
          <w:lang w:val="es-ES_tradnl"/>
        </w:rPr>
        <w:t>.</w:t>
      </w:r>
      <w:r w:rsidRPr="00B2756E">
        <w:rPr>
          <w:i/>
          <w:lang w:val="es-ES_tradnl"/>
        </w:rPr>
        <w:t xml:space="preserve"> </w:t>
      </w:r>
    </w:p>
    <w:p w14:paraId="4297EEF6" w14:textId="77777777" w:rsidR="008842B9" w:rsidRPr="00B2756E" w:rsidRDefault="008842B9" w:rsidP="00484B84">
      <w:pPr>
        <w:rPr>
          <w:lang w:val="es-ES_tradnl"/>
        </w:rPr>
      </w:pPr>
    </w:p>
    <w:p w14:paraId="59B72BB5" w14:textId="281706D9" w:rsidR="008842B9" w:rsidRPr="00B2756E" w:rsidRDefault="00FF2948" w:rsidP="00484B84">
      <w:pPr>
        <w:rPr>
          <w:lang w:val="es-ES_tradnl"/>
        </w:rPr>
      </w:pPr>
      <w:r w:rsidRPr="00B2756E">
        <w:rPr>
          <w:lang w:val="es-ES_tradnl"/>
        </w:rPr>
        <w:lastRenderedPageBreak/>
        <w:t>2.1.4. Aplicación cotidiana</w:t>
      </w:r>
    </w:p>
    <w:p w14:paraId="18E519AF" w14:textId="77777777" w:rsidR="00FF2948" w:rsidRPr="00B2756E" w:rsidRDefault="00FF2948" w:rsidP="00484B84">
      <w:pPr>
        <w:rPr>
          <w:lang w:val="es-ES_tradnl"/>
        </w:rPr>
      </w:pPr>
    </w:p>
    <w:p w14:paraId="79ADD566" w14:textId="3D19368F" w:rsidR="00FF2948" w:rsidRPr="00B2756E" w:rsidRDefault="000F4FA1" w:rsidP="001E5C48">
      <w:pPr>
        <w:rPr>
          <w:lang w:val="es-ES_tradnl"/>
        </w:rPr>
      </w:pPr>
      <w:r w:rsidRPr="00B2756E">
        <w:rPr>
          <w:lang w:val="es-ES_tradnl"/>
        </w:rPr>
        <w:t xml:space="preserve">a) </w:t>
      </w:r>
      <w:r w:rsidR="00FF2948" w:rsidRPr="00B2756E">
        <w:rPr>
          <w:lang w:val="es-ES_tradnl"/>
        </w:rPr>
        <w:t>Judíos</w:t>
      </w:r>
      <w:r w:rsidRPr="00B2756E">
        <w:rPr>
          <w:lang w:val="es-ES_tradnl"/>
        </w:rPr>
        <w:t xml:space="preserve"> y griegos</w:t>
      </w:r>
      <w:r w:rsidR="00FF2948" w:rsidRPr="00B2756E">
        <w:rPr>
          <w:lang w:val="es-ES_tradnl"/>
        </w:rPr>
        <w:t xml:space="preserve"> modernos. </w:t>
      </w:r>
      <w:r w:rsidR="00B822B3" w:rsidRPr="00B2756E">
        <w:rPr>
          <w:lang w:val="es-ES_tradnl"/>
        </w:rPr>
        <w:t xml:space="preserve"> </w:t>
      </w:r>
    </w:p>
    <w:p w14:paraId="63149E83" w14:textId="77777777" w:rsidR="008842B9" w:rsidRPr="00B2756E" w:rsidRDefault="008842B9" w:rsidP="00484B84">
      <w:pPr>
        <w:rPr>
          <w:lang w:val="es-ES_tradnl"/>
        </w:rPr>
      </w:pPr>
    </w:p>
    <w:p w14:paraId="2911E6AD" w14:textId="4479AADE" w:rsidR="008842B9" w:rsidRPr="00B2756E" w:rsidRDefault="000F4FA1" w:rsidP="00484B84">
      <w:pPr>
        <w:rPr>
          <w:lang w:val="es-ES_tradnl"/>
        </w:rPr>
      </w:pPr>
      <w:r w:rsidRPr="00B2756E">
        <w:rPr>
          <w:lang w:val="es-ES_tradnl"/>
        </w:rPr>
        <w:t>b) Vivir delante de Dios según el poder de la cruz</w:t>
      </w:r>
    </w:p>
    <w:p w14:paraId="0E52F8D3" w14:textId="77777777" w:rsidR="00D701AA" w:rsidRPr="00B2756E" w:rsidRDefault="00D701AA" w:rsidP="00484B84">
      <w:pPr>
        <w:rPr>
          <w:lang w:val="es-ES_tradnl"/>
        </w:rPr>
      </w:pPr>
    </w:p>
    <w:p w14:paraId="20206543" w14:textId="0E1EF076" w:rsidR="00D701AA" w:rsidRPr="00B2756E" w:rsidRDefault="00B2756E" w:rsidP="00484B84">
      <w:pPr>
        <w:rPr>
          <w:lang w:val="es-ES_tradnl"/>
        </w:rPr>
      </w:pPr>
      <w:r w:rsidRPr="00B2756E">
        <w:rPr>
          <w:lang w:val="es-ES_tradnl"/>
        </w:rPr>
        <w:t>c) El culto dominical y el poder de la cruz</w:t>
      </w:r>
      <w:r w:rsidR="00D701AA" w:rsidRPr="00B2756E">
        <w:rPr>
          <w:lang w:val="es-ES_tradnl"/>
        </w:rPr>
        <w:t xml:space="preserve">. </w:t>
      </w:r>
    </w:p>
    <w:p w14:paraId="412BB843" w14:textId="77777777" w:rsidR="000F4FA1" w:rsidRPr="00B2756E" w:rsidRDefault="000F4FA1" w:rsidP="00484B84">
      <w:pPr>
        <w:rPr>
          <w:lang w:val="es-ES_tradnl"/>
        </w:rPr>
      </w:pPr>
    </w:p>
    <w:p w14:paraId="06672C81" w14:textId="3F643884" w:rsidR="00F40CAD" w:rsidRPr="00B2756E" w:rsidRDefault="00F40CAD" w:rsidP="00484B84">
      <w:pPr>
        <w:rPr>
          <w:lang w:val="es-ES_tradnl"/>
        </w:rPr>
      </w:pPr>
      <w:r w:rsidRPr="00B2756E">
        <w:rPr>
          <w:lang w:val="es-ES_tradnl"/>
        </w:rPr>
        <w:t>d) «Cristianos carnales»</w:t>
      </w:r>
    </w:p>
    <w:p w14:paraId="596C6CFC" w14:textId="77777777" w:rsidR="00F40CAD" w:rsidRPr="00B2756E" w:rsidRDefault="00F40CAD" w:rsidP="00484B84">
      <w:pPr>
        <w:rPr>
          <w:lang w:val="es-ES_tradnl"/>
        </w:rPr>
      </w:pPr>
    </w:p>
    <w:p w14:paraId="364BFE1A" w14:textId="77777777" w:rsidR="000F4FA1" w:rsidRPr="00B2756E" w:rsidRDefault="000F4FA1" w:rsidP="00484B84">
      <w:pPr>
        <w:rPr>
          <w:lang w:val="es-ES_tradnl"/>
        </w:rPr>
      </w:pPr>
    </w:p>
    <w:p w14:paraId="7C0C4FC4" w14:textId="77777777" w:rsidR="00484B84" w:rsidRPr="00B2756E" w:rsidRDefault="00484B84" w:rsidP="00484B84">
      <w:pPr>
        <w:rPr>
          <w:lang w:val="es-ES_tradnl"/>
        </w:rPr>
      </w:pPr>
      <w:r w:rsidRPr="00B2756E">
        <w:rPr>
          <w:lang w:val="es-ES_tradnl"/>
        </w:rPr>
        <w:t xml:space="preserve">2.2. </w:t>
      </w:r>
      <w:r w:rsidRPr="00B2756E">
        <w:rPr>
          <w:i/>
          <w:lang w:val="es-ES_tradnl"/>
        </w:rPr>
        <w:t>Fallos en santidad y testimonio</w:t>
      </w:r>
      <w:r w:rsidRPr="00B2756E">
        <w:rPr>
          <w:lang w:val="es-ES_tradnl"/>
        </w:rPr>
        <w:t xml:space="preserve"> (5:1-6:20)</w:t>
      </w:r>
    </w:p>
    <w:p w14:paraId="4A5934E4" w14:textId="77777777" w:rsidR="00B2756E" w:rsidRPr="00B2756E" w:rsidRDefault="00B2756E" w:rsidP="00B2756E">
      <w:pPr>
        <w:rPr>
          <w:bCs/>
          <w:lang w:val="es-ES_tradnl"/>
        </w:rPr>
      </w:pPr>
    </w:p>
    <w:p w14:paraId="5B4EEDC3" w14:textId="77777777" w:rsidR="00B2756E" w:rsidRPr="00B2756E" w:rsidRDefault="00B2756E" w:rsidP="00B2756E">
      <w:pPr>
        <w:rPr>
          <w:bCs/>
          <w:lang w:val="es-ES_tradnl"/>
        </w:rPr>
      </w:pPr>
      <w:r w:rsidRPr="00B2756E">
        <w:rPr>
          <w:bCs/>
          <w:lang w:val="es-ES_tradnl"/>
        </w:rPr>
        <w:t>2.2.1. La disciplina del culpable de incesto (5:1-13)</w:t>
      </w:r>
    </w:p>
    <w:p w14:paraId="7E0430FF" w14:textId="77777777" w:rsidR="00B2756E" w:rsidRPr="00B2756E" w:rsidRDefault="00B2756E" w:rsidP="00B2756E">
      <w:pPr>
        <w:rPr>
          <w:bCs/>
          <w:lang w:val="es-ES_tradnl"/>
        </w:rPr>
      </w:pPr>
    </w:p>
    <w:p w14:paraId="01D89AB4" w14:textId="77777777" w:rsidR="00B2756E" w:rsidRPr="00B2756E" w:rsidRDefault="00B2756E" w:rsidP="00B2756E">
      <w:pPr>
        <w:rPr>
          <w:bCs/>
          <w:lang w:val="es-ES_tradnl"/>
        </w:rPr>
      </w:pPr>
      <w:r w:rsidRPr="00B2756E">
        <w:rPr>
          <w:bCs/>
          <w:lang w:val="es-ES_tradnl"/>
        </w:rPr>
        <w:t>a) El pecado en si</w:t>
      </w:r>
    </w:p>
    <w:p w14:paraId="2B5EA64E" w14:textId="77777777" w:rsidR="00B2756E" w:rsidRPr="00B2756E" w:rsidRDefault="00B2756E" w:rsidP="00B2756E">
      <w:pPr>
        <w:ind w:firstLine="720"/>
        <w:rPr>
          <w:lang w:val="es-ES_tradnl"/>
        </w:rPr>
      </w:pPr>
    </w:p>
    <w:p w14:paraId="691EDA7F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b) Juzgar con autoridad</w:t>
      </w:r>
    </w:p>
    <w:p w14:paraId="2BFF52C4" w14:textId="77777777" w:rsidR="00B2756E" w:rsidRPr="00B2756E" w:rsidRDefault="00B2756E" w:rsidP="00B2756E">
      <w:pPr>
        <w:ind w:firstLine="720"/>
        <w:rPr>
          <w:lang w:val="es-ES_tradnl"/>
        </w:rPr>
      </w:pPr>
    </w:p>
    <w:p w14:paraId="7D16FADF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c) Entregar a Satanás con un propósito</w:t>
      </w:r>
    </w:p>
    <w:p w14:paraId="60969CA8" w14:textId="77777777" w:rsidR="00B2756E" w:rsidRPr="00B2756E" w:rsidRDefault="00B2756E" w:rsidP="00B2756E">
      <w:pPr>
        <w:rPr>
          <w:b/>
          <w:bCs/>
          <w:lang w:val="es-ES_tradnl"/>
        </w:rPr>
      </w:pPr>
    </w:p>
    <w:p w14:paraId="0D04CE39" w14:textId="77777777" w:rsidR="00B2756E" w:rsidRPr="00B2756E" w:rsidRDefault="00B2756E" w:rsidP="00B2756E">
      <w:pPr>
        <w:rPr>
          <w:bCs/>
          <w:lang w:val="es-ES_tradnl"/>
        </w:rPr>
      </w:pPr>
      <w:r w:rsidRPr="00B2756E">
        <w:rPr>
          <w:bCs/>
          <w:lang w:val="es-ES_tradnl"/>
        </w:rPr>
        <w:t>d) Apoyo veterotestamentario</w:t>
      </w:r>
    </w:p>
    <w:p w14:paraId="589E4BF7" w14:textId="77777777" w:rsidR="00B2756E" w:rsidRPr="00B2756E" w:rsidRDefault="00B2756E" w:rsidP="00B2756E">
      <w:pPr>
        <w:rPr>
          <w:lang w:val="es-ES_tradnl"/>
        </w:rPr>
      </w:pPr>
    </w:p>
    <w:p w14:paraId="10379277" w14:textId="35BF90D1" w:rsidR="00B2756E" w:rsidRPr="00B2756E" w:rsidRDefault="00B2756E" w:rsidP="00B2756E">
      <w:pPr>
        <w:pStyle w:val="ListParagraph"/>
        <w:numPr>
          <w:ilvl w:val="0"/>
          <w:numId w:val="4"/>
        </w:numPr>
        <w:rPr>
          <w:lang w:val="es-ES_tradnl"/>
        </w:rPr>
      </w:pPr>
      <w:r w:rsidRPr="00B2756E">
        <w:rPr>
          <w:i/>
          <w:lang w:val="es-ES_tradnl"/>
        </w:rPr>
        <w:t>La pascua.</w:t>
      </w:r>
      <w:r w:rsidRPr="00B2756E">
        <w:rPr>
          <w:lang w:val="es-ES_tradnl"/>
        </w:rPr>
        <w:t xml:space="preserve"> </w:t>
      </w:r>
    </w:p>
    <w:p w14:paraId="11237912" w14:textId="77777777" w:rsidR="00B2756E" w:rsidRPr="00B2756E" w:rsidRDefault="00B2756E" w:rsidP="00B2756E">
      <w:pPr>
        <w:rPr>
          <w:lang w:val="es-ES_tradnl"/>
        </w:rPr>
      </w:pPr>
    </w:p>
    <w:p w14:paraId="3EFA9D46" w14:textId="77777777" w:rsidR="00B2756E" w:rsidRPr="00B2756E" w:rsidRDefault="00B2756E" w:rsidP="00B2756E">
      <w:pPr>
        <w:pStyle w:val="ListParagraph"/>
        <w:numPr>
          <w:ilvl w:val="0"/>
          <w:numId w:val="3"/>
        </w:numPr>
        <w:ind w:left="720"/>
        <w:rPr>
          <w:i/>
          <w:lang w:val="es-ES_tradnl"/>
        </w:rPr>
      </w:pPr>
      <w:r w:rsidRPr="00B2756E">
        <w:rPr>
          <w:i/>
          <w:lang w:val="es-ES_tradnl"/>
        </w:rPr>
        <w:t>«Quitar» este perverso.</w:t>
      </w:r>
      <w:r w:rsidRPr="00B2756E">
        <w:rPr>
          <w:lang w:val="es-ES_tradnl"/>
        </w:rPr>
        <w:t xml:space="preserve"> </w:t>
      </w:r>
    </w:p>
    <w:p w14:paraId="437E8E87" w14:textId="77777777" w:rsidR="00B2756E" w:rsidRPr="00B2756E" w:rsidRDefault="00B2756E" w:rsidP="00B2756E">
      <w:pPr>
        <w:rPr>
          <w:lang w:val="es-ES_tradnl"/>
        </w:rPr>
      </w:pPr>
    </w:p>
    <w:p w14:paraId="692EB2AC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e) Conclusión</w:t>
      </w:r>
    </w:p>
    <w:p w14:paraId="74354E80" w14:textId="77777777" w:rsidR="00B2756E" w:rsidRPr="00B2756E" w:rsidRDefault="00B2756E" w:rsidP="00B2756E">
      <w:pPr>
        <w:rPr>
          <w:b/>
          <w:bCs/>
          <w:lang w:val="es-ES_tradnl"/>
        </w:rPr>
      </w:pPr>
    </w:p>
    <w:p w14:paraId="3C116888" w14:textId="77777777" w:rsidR="00B2756E" w:rsidRPr="00B2756E" w:rsidRDefault="00B2756E" w:rsidP="00B2756E">
      <w:pPr>
        <w:rPr>
          <w:bCs/>
          <w:lang w:val="es-ES_tradnl"/>
        </w:rPr>
      </w:pPr>
      <w:r w:rsidRPr="00B2756E">
        <w:rPr>
          <w:bCs/>
          <w:lang w:val="es-ES_tradnl"/>
        </w:rPr>
        <w:t>2.2.2. Juicios seculares (6:1-11)</w:t>
      </w:r>
    </w:p>
    <w:p w14:paraId="71410A7D" w14:textId="77777777" w:rsidR="00B2756E" w:rsidRPr="00B2756E" w:rsidRDefault="00B2756E" w:rsidP="00B2756E">
      <w:pPr>
        <w:ind w:firstLine="720"/>
        <w:rPr>
          <w:lang w:val="es-ES"/>
        </w:rPr>
      </w:pPr>
    </w:p>
    <w:p w14:paraId="673C4316" w14:textId="77777777" w:rsidR="00B2756E" w:rsidRPr="00B2756E" w:rsidRDefault="00B2756E" w:rsidP="00B2756E">
      <w:pPr>
        <w:rPr>
          <w:lang w:val="es-ES"/>
        </w:rPr>
      </w:pPr>
      <w:r w:rsidRPr="00B2756E">
        <w:rPr>
          <w:lang w:val="es-ES"/>
        </w:rPr>
        <w:t xml:space="preserve">a) ¿Cuál fue el problema con este comportamiento? </w:t>
      </w:r>
    </w:p>
    <w:p w14:paraId="0DE68F91" w14:textId="77777777" w:rsidR="00B2756E" w:rsidRPr="00B2756E" w:rsidRDefault="00B2756E" w:rsidP="00B2756E">
      <w:pPr>
        <w:ind w:firstLine="720"/>
        <w:rPr>
          <w:lang w:val="es-ES"/>
        </w:rPr>
      </w:pPr>
    </w:p>
    <w:p w14:paraId="611E68B8" w14:textId="6CD67F53" w:rsidR="00B2756E" w:rsidRPr="00B2756E" w:rsidRDefault="00B2756E" w:rsidP="00B2756E">
      <w:pPr>
        <w:pStyle w:val="ListParagraph"/>
        <w:numPr>
          <w:ilvl w:val="0"/>
          <w:numId w:val="3"/>
        </w:numPr>
        <w:ind w:left="720"/>
        <w:rPr>
          <w:lang w:val="es-ES"/>
        </w:rPr>
      </w:pPr>
      <w:r w:rsidRPr="00B2756E">
        <w:rPr>
          <w:i/>
          <w:lang w:val="es-ES"/>
        </w:rPr>
        <w:t>Injusticia</w:t>
      </w:r>
      <w:r w:rsidRPr="00B2756E">
        <w:rPr>
          <w:lang w:val="es-ES"/>
        </w:rPr>
        <w:t xml:space="preserve">. </w:t>
      </w:r>
    </w:p>
    <w:p w14:paraId="66A439C7" w14:textId="77777777" w:rsidR="00B2756E" w:rsidRPr="00B2756E" w:rsidRDefault="00B2756E" w:rsidP="00B2756E">
      <w:pPr>
        <w:rPr>
          <w:lang w:val="es-ES"/>
        </w:rPr>
      </w:pPr>
    </w:p>
    <w:p w14:paraId="45496674" w14:textId="7BDF89D6" w:rsidR="00B2756E" w:rsidRPr="00B2756E" w:rsidRDefault="00B2756E" w:rsidP="00B2756E">
      <w:pPr>
        <w:pStyle w:val="ListParagraph"/>
        <w:numPr>
          <w:ilvl w:val="0"/>
          <w:numId w:val="3"/>
        </w:numPr>
        <w:ind w:left="720"/>
        <w:rPr>
          <w:lang w:val="es-ES"/>
        </w:rPr>
      </w:pPr>
      <w:r w:rsidRPr="00B2756E">
        <w:rPr>
          <w:i/>
          <w:lang w:val="es-ES"/>
        </w:rPr>
        <w:t>Testimonio</w:t>
      </w:r>
      <w:r w:rsidRPr="00B2756E">
        <w:rPr>
          <w:lang w:val="es-ES"/>
        </w:rPr>
        <w:t xml:space="preserve">. </w:t>
      </w:r>
    </w:p>
    <w:p w14:paraId="2BEC3DD8" w14:textId="77777777" w:rsidR="00B2756E" w:rsidRPr="00B2756E" w:rsidRDefault="00B2756E" w:rsidP="00B2756E">
      <w:pPr>
        <w:ind w:firstLine="720"/>
        <w:rPr>
          <w:lang w:val="es-ES"/>
        </w:rPr>
      </w:pPr>
    </w:p>
    <w:p w14:paraId="210D48CF" w14:textId="77777777" w:rsidR="00B2756E" w:rsidRPr="00B2756E" w:rsidRDefault="00B2756E" w:rsidP="00B2756E">
      <w:pPr>
        <w:rPr>
          <w:lang w:val="es-ES"/>
        </w:rPr>
      </w:pPr>
      <w:r w:rsidRPr="00B2756E">
        <w:rPr>
          <w:lang w:val="es-ES"/>
        </w:rPr>
        <w:t xml:space="preserve">b) ¿Cuál fue la solución? </w:t>
      </w:r>
    </w:p>
    <w:p w14:paraId="15AEEFAA" w14:textId="77777777" w:rsidR="00B2756E" w:rsidRPr="00B2756E" w:rsidRDefault="00B2756E" w:rsidP="00B2756E">
      <w:pPr>
        <w:ind w:firstLine="720"/>
        <w:rPr>
          <w:lang w:val="es-ES"/>
        </w:rPr>
      </w:pPr>
    </w:p>
    <w:p w14:paraId="732D04A7" w14:textId="49B7CC28" w:rsidR="00B2756E" w:rsidRPr="00B2756E" w:rsidRDefault="00B2756E" w:rsidP="00B2756E">
      <w:pPr>
        <w:pStyle w:val="ListParagraph"/>
        <w:numPr>
          <w:ilvl w:val="0"/>
          <w:numId w:val="5"/>
        </w:numPr>
        <w:rPr>
          <w:lang w:val="es-ES"/>
        </w:rPr>
      </w:pPr>
      <w:r w:rsidRPr="00B2756E">
        <w:rPr>
          <w:i/>
          <w:lang w:val="es-ES"/>
        </w:rPr>
        <w:t>El perdón.</w:t>
      </w:r>
      <w:r w:rsidRPr="00B2756E">
        <w:rPr>
          <w:lang w:val="es-ES"/>
        </w:rPr>
        <w:t xml:space="preserve"> </w:t>
      </w:r>
    </w:p>
    <w:p w14:paraId="211867D7" w14:textId="77777777" w:rsidR="00B2756E" w:rsidRPr="00B2756E" w:rsidRDefault="00B2756E" w:rsidP="00B2756E">
      <w:pPr>
        <w:rPr>
          <w:lang w:val="es-ES"/>
        </w:rPr>
      </w:pPr>
    </w:p>
    <w:p w14:paraId="40546F9C" w14:textId="01D24A80" w:rsidR="00B2756E" w:rsidRPr="00B2756E" w:rsidRDefault="00B2756E" w:rsidP="00B2756E">
      <w:pPr>
        <w:pStyle w:val="ListParagraph"/>
        <w:numPr>
          <w:ilvl w:val="0"/>
          <w:numId w:val="5"/>
        </w:numPr>
        <w:rPr>
          <w:lang w:val="es-ES"/>
        </w:rPr>
      </w:pPr>
      <w:r w:rsidRPr="00B2756E">
        <w:rPr>
          <w:i/>
          <w:lang w:val="es-ES"/>
        </w:rPr>
        <w:t>Son una familia.</w:t>
      </w:r>
      <w:r w:rsidRPr="00B2756E">
        <w:rPr>
          <w:lang w:val="es-ES"/>
        </w:rPr>
        <w:t xml:space="preserve"> </w:t>
      </w:r>
    </w:p>
    <w:p w14:paraId="024A789C" w14:textId="77777777" w:rsidR="00B2756E" w:rsidRPr="00B2756E" w:rsidRDefault="00B2756E" w:rsidP="00B2756E">
      <w:pPr>
        <w:rPr>
          <w:lang w:val="es-ES"/>
        </w:rPr>
      </w:pPr>
      <w:r w:rsidRPr="00B2756E">
        <w:rPr>
          <w:lang w:val="es-ES"/>
        </w:rPr>
        <w:t xml:space="preserve"> </w:t>
      </w:r>
    </w:p>
    <w:p w14:paraId="21D6F83D" w14:textId="705D0559" w:rsidR="00B2756E" w:rsidRPr="00B2756E" w:rsidRDefault="00B2756E" w:rsidP="00B2756E">
      <w:pPr>
        <w:pStyle w:val="ListParagraph"/>
        <w:numPr>
          <w:ilvl w:val="0"/>
          <w:numId w:val="5"/>
        </w:numPr>
        <w:rPr>
          <w:lang w:val="es-ES"/>
        </w:rPr>
      </w:pPr>
      <w:r w:rsidRPr="00B2756E">
        <w:rPr>
          <w:i/>
          <w:lang w:val="es-ES"/>
        </w:rPr>
        <w:t>La competencia de los corintios</w:t>
      </w:r>
      <w:r w:rsidRPr="00B2756E">
        <w:rPr>
          <w:lang w:val="es-ES"/>
        </w:rPr>
        <w:t xml:space="preserve">. </w:t>
      </w:r>
    </w:p>
    <w:p w14:paraId="3BA313E7" w14:textId="77777777" w:rsidR="00B2756E" w:rsidRPr="00B2756E" w:rsidRDefault="00B2756E" w:rsidP="00B2756E">
      <w:pPr>
        <w:rPr>
          <w:lang w:val="es-ES"/>
        </w:rPr>
      </w:pPr>
    </w:p>
    <w:p w14:paraId="4EFE05AA" w14:textId="51436EB7" w:rsidR="00B2756E" w:rsidRPr="00B2756E" w:rsidRDefault="00B2756E" w:rsidP="00B2756E">
      <w:pPr>
        <w:pStyle w:val="ListParagraph"/>
        <w:numPr>
          <w:ilvl w:val="0"/>
          <w:numId w:val="5"/>
        </w:numPr>
        <w:rPr>
          <w:lang w:val="es-ES"/>
        </w:rPr>
      </w:pPr>
      <w:r w:rsidRPr="00B2756E">
        <w:rPr>
          <w:i/>
          <w:lang w:val="es-ES"/>
        </w:rPr>
        <w:t>La v</w:t>
      </w:r>
      <w:r w:rsidRPr="00B2756E">
        <w:rPr>
          <w:i/>
          <w:lang w:val="es-ES"/>
        </w:rPr>
        <w:t>ergüenza</w:t>
      </w:r>
      <w:r w:rsidRPr="00B2756E">
        <w:rPr>
          <w:lang w:val="es-ES"/>
        </w:rPr>
        <w:t xml:space="preserve">. </w:t>
      </w:r>
    </w:p>
    <w:p w14:paraId="022C2BDE" w14:textId="77777777" w:rsidR="00B2756E" w:rsidRPr="00B2756E" w:rsidRDefault="00B2756E" w:rsidP="00B2756E">
      <w:pPr>
        <w:rPr>
          <w:lang w:val="es-ES"/>
        </w:rPr>
      </w:pPr>
    </w:p>
    <w:p w14:paraId="739BA6B5" w14:textId="22FB489C" w:rsidR="00B2756E" w:rsidRPr="00B2756E" w:rsidRDefault="00B2756E" w:rsidP="00B2756E">
      <w:pPr>
        <w:pStyle w:val="ListParagraph"/>
        <w:numPr>
          <w:ilvl w:val="0"/>
          <w:numId w:val="5"/>
        </w:numPr>
        <w:rPr>
          <w:lang w:val="es-ES"/>
        </w:rPr>
      </w:pPr>
      <w:r w:rsidRPr="00B2756E">
        <w:rPr>
          <w:i/>
          <w:lang w:val="es-ES"/>
        </w:rPr>
        <w:t>Juicio escatológico.</w:t>
      </w:r>
      <w:r w:rsidRPr="00B2756E">
        <w:rPr>
          <w:lang w:val="es-ES"/>
        </w:rPr>
        <w:t xml:space="preserve"> </w:t>
      </w:r>
    </w:p>
    <w:p w14:paraId="35575D66" w14:textId="77777777" w:rsidR="00B2756E" w:rsidRPr="00B2756E" w:rsidRDefault="00B2756E" w:rsidP="00B2756E">
      <w:pPr>
        <w:rPr>
          <w:lang w:val="es-ES"/>
        </w:rPr>
      </w:pPr>
    </w:p>
    <w:p w14:paraId="73A6F555" w14:textId="1D1D5241" w:rsidR="00B2756E" w:rsidRPr="00B2756E" w:rsidRDefault="00B2756E" w:rsidP="00B2756E">
      <w:pPr>
        <w:pStyle w:val="ListParagraph"/>
        <w:numPr>
          <w:ilvl w:val="0"/>
          <w:numId w:val="5"/>
        </w:numPr>
        <w:rPr>
          <w:lang w:val="es-ES"/>
        </w:rPr>
      </w:pPr>
      <w:r w:rsidRPr="00B2756E">
        <w:rPr>
          <w:i/>
          <w:lang w:val="es-ES"/>
        </w:rPr>
        <w:t>La justicia</w:t>
      </w:r>
      <w:r w:rsidRPr="00B2756E">
        <w:rPr>
          <w:lang w:val="es-ES"/>
        </w:rPr>
        <w:t xml:space="preserve">. </w:t>
      </w:r>
    </w:p>
    <w:p w14:paraId="671EB191" w14:textId="77777777" w:rsidR="00B2756E" w:rsidRPr="00B2756E" w:rsidRDefault="00B2756E" w:rsidP="00B2756E">
      <w:pPr>
        <w:rPr>
          <w:lang w:val="es-ES_tradnl"/>
        </w:rPr>
      </w:pPr>
    </w:p>
    <w:p w14:paraId="1F8EF2E7" w14:textId="08E94954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c) Unos puntos más de interpretación:</w:t>
      </w:r>
    </w:p>
    <w:p w14:paraId="4A09389F" w14:textId="77777777" w:rsidR="00B2756E" w:rsidRPr="00B2756E" w:rsidRDefault="00B2756E" w:rsidP="00B2756E">
      <w:pPr>
        <w:rPr>
          <w:lang w:val="es-ES_tradnl"/>
        </w:rPr>
      </w:pPr>
    </w:p>
    <w:p w14:paraId="5ECE0826" w14:textId="78AEDA74" w:rsidR="00B2756E" w:rsidRPr="00B2756E" w:rsidRDefault="00B2756E" w:rsidP="00B2756E">
      <w:pPr>
        <w:pStyle w:val="ListParagraph"/>
        <w:numPr>
          <w:ilvl w:val="0"/>
          <w:numId w:val="6"/>
        </w:numPr>
        <w:rPr>
          <w:lang w:val="es-ES_tradnl"/>
        </w:rPr>
      </w:pPr>
      <w:r w:rsidRPr="00B2756E">
        <w:rPr>
          <w:lang w:val="es-ES_tradnl"/>
        </w:rPr>
        <w:t xml:space="preserve">«Ni los afeminados ni los que se echan con varones» (v. 10). </w:t>
      </w:r>
    </w:p>
    <w:p w14:paraId="211B7239" w14:textId="77777777" w:rsidR="00B2756E" w:rsidRPr="00B2756E" w:rsidRDefault="00B2756E" w:rsidP="00B2756E">
      <w:pPr>
        <w:rPr>
          <w:lang w:val="es-ES_tradnl"/>
        </w:rPr>
      </w:pPr>
    </w:p>
    <w:p w14:paraId="34F9B512" w14:textId="66FF8428" w:rsidR="00B2756E" w:rsidRPr="00B2756E" w:rsidRDefault="00B2756E" w:rsidP="00B2756E">
      <w:pPr>
        <w:pStyle w:val="ListParagraph"/>
        <w:numPr>
          <w:ilvl w:val="0"/>
          <w:numId w:val="6"/>
        </w:numPr>
        <w:rPr>
          <w:lang w:val="es-ES_tradnl"/>
        </w:rPr>
      </w:pPr>
      <w:r w:rsidRPr="00B2756E">
        <w:rPr>
          <w:lang w:val="es-ES_tradnl"/>
        </w:rPr>
        <w:t xml:space="preserve">Discursos teológicos. </w:t>
      </w:r>
    </w:p>
    <w:p w14:paraId="6AA44E80" w14:textId="77777777" w:rsidR="00B2756E" w:rsidRPr="00B2756E" w:rsidRDefault="00B2756E" w:rsidP="00B2756E">
      <w:pPr>
        <w:rPr>
          <w:lang w:val="es-ES_tradnl"/>
        </w:rPr>
      </w:pPr>
    </w:p>
    <w:p w14:paraId="4C423989" w14:textId="0F7A9F91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 xml:space="preserve">2.2.3. La inmoralidad sexual (6:12-20) </w:t>
      </w:r>
    </w:p>
    <w:p w14:paraId="23A62080" w14:textId="77777777" w:rsidR="00B2756E" w:rsidRPr="00B2756E" w:rsidRDefault="00B2756E" w:rsidP="00B2756E">
      <w:pPr>
        <w:rPr>
          <w:lang w:val="es-ES_tradnl"/>
        </w:rPr>
      </w:pPr>
    </w:p>
    <w:p w14:paraId="37399F46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a) Eslóganes equivocados</w:t>
      </w:r>
    </w:p>
    <w:p w14:paraId="12B8CC8B" w14:textId="77777777" w:rsidR="00B2756E" w:rsidRPr="00B2756E" w:rsidRDefault="00B2756E" w:rsidP="00B2756E">
      <w:pPr>
        <w:rPr>
          <w:lang w:val="es-ES_tradnl"/>
        </w:rPr>
      </w:pPr>
    </w:p>
    <w:p w14:paraId="568B99EE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b) Miembros de Cristo</w:t>
      </w:r>
    </w:p>
    <w:p w14:paraId="374AFC4B" w14:textId="77777777" w:rsidR="00B2756E" w:rsidRPr="00B2756E" w:rsidRDefault="00B2756E" w:rsidP="00B2756E">
      <w:pPr>
        <w:rPr>
          <w:lang w:val="es-ES_tradnl"/>
        </w:rPr>
      </w:pPr>
    </w:p>
    <w:p w14:paraId="52BDA089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c) Contra el propio cuerpo</w:t>
      </w:r>
    </w:p>
    <w:p w14:paraId="0C0F358E" w14:textId="77777777" w:rsidR="00B2756E" w:rsidRPr="00B2756E" w:rsidRDefault="00B2756E" w:rsidP="00B2756E">
      <w:pPr>
        <w:ind w:firstLine="720"/>
        <w:rPr>
          <w:lang w:val="es-ES_tradnl"/>
        </w:rPr>
      </w:pPr>
    </w:p>
    <w:p w14:paraId="3E865025" w14:textId="77777777" w:rsidR="00B2756E" w:rsidRP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 xml:space="preserve">d) La prostitución y la idolatría </w:t>
      </w:r>
    </w:p>
    <w:p w14:paraId="22CCDE42" w14:textId="77777777" w:rsidR="00B2756E" w:rsidRPr="00B2756E" w:rsidRDefault="00B2756E" w:rsidP="00B2756E">
      <w:pPr>
        <w:ind w:firstLine="720"/>
        <w:rPr>
          <w:lang w:val="es-ES_tradnl"/>
        </w:rPr>
      </w:pPr>
    </w:p>
    <w:p w14:paraId="28773EA7" w14:textId="77777777" w:rsidR="00B2756E" w:rsidRDefault="00B2756E" w:rsidP="00B2756E">
      <w:pPr>
        <w:rPr>
          <w:lang w:val="es-ES_tradnl"/>
        </w:rPr>
      </w:pPr>
      <w:r w:rsidRPr="00B2756E">
        <w:rPr>
          <w:lang w:val="es-ES_tradnl"/>
        </w:rPr>
        <w:t>e) Conclusión</w:t>
      </w:r>
      <w:bookmarkStart w:id="0" w:name="_GoBack"/>
      <w:bookmarkEnd w:id="0"/>
    </w:p>
    <w:p w14:paraId="01AB5ABF" w14:textId="77777777" w:rsidR="00B2756E" w:rsidRDefault="00B2756E" w:rsidP="00B2756E">
      <w:pPr>
        <w:rPr>
          <w:lang w:val="es-ES_tradnl"/>
        </w:rPr>
      </w:pPr>
    </w:p>
    <w:p w14:paraId="33AAFAED" w14:textId="77777777" w:rsidR="00211B86" w:rsidRDefault="00211B86"/>
    <w:sectPr w:rsidR="00211B86" w:rsidSect="00C876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E43A" w14:textId="77777777" w:rsidR="00F40CAD" w:rsidRDefault="00F40CAD" w:rsidP="00484B84">
      <w:r>
        <w:separator/>
      </w:r>
    </w:p>
  </w:endnote>
  <w:endnote w:type="continuationSeparator" w:id="0">
    <w:p w14:paraId="62DFD0EA" w14:textId="77777777" w:rsidR="00F40CAD" w:rsidRDefault="00F40CAD" w:rsidP="0048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299F" w14:textId="77777777" w:rsidR="00F40CAD" w:rsidRDefault="00F40CAD" w:rsidP="00BF3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DD18F" w14:textId="77777777" w:rsidR="00F40CAD" w:rsidRDefault="00F40C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6555" w14:textId="77777777" w:rsidR="00F40CAD" w:rsidRDefault="00F40CAD" w:rsidP="00BF3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5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C67FC4" w14:textId="77777777" w:rsidR="00F40CAD" w:rsidRDefault="00F40C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1D94" w14:textId="77777777" w:rsidR="00F40CAD" w:rsidRDefault="00F40CAD" w:rsidP="00484B84">
      <w:r>
        <w:separator/>
      </w:r>
    </w:p>
  </w:footnote>
  <w:footnote w:type="continuationSeparator" w:id="0">
    <w:p w14:paraId="447C0919" w14:textId="77777777" w:rsidR="00F40CAD" w:rsidRDefault="00F40CAD" w:rsidP="0048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2E"/>
    <w:multiLevelType w:val="hybridMultilevel"/>
    <w:tmpl w:val="814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1524"/>
    <w:multiLevelType w:val="hybridMultilevel"/>
    <w:tmpl w:val="925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91BF1"/>
    <w:multiLevelType w:val="hybridMultilevel"/>
    <w:tmpl w:val="25A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6AE1"/>
    <w:multiLevelType w:val="hybridMultilevel"/>
    <w:tmpl w:val="01A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F42ED"/>
    <w:multiLevelType w:val="hybridMultilevel"/>
    <w:tmpl w:val="789E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7AB6"/>
    <w:multiLevelType w:val="hybridMultilevel"/>
    <w:tmpl w:val="2D42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133BF"/>
    <w:multiLevelType w:val="hybridMultilevel"/>
    <w:tmpl w:val="E68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B1B16"/>
    <w:multiLevelType w:val="hybridMultilevel"/>
    <w:tmpl w:val="BCB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84"/>
    <w:rsid w:val="00093674"/>
    <w:rsid w:val="000D5C26"/>
    <w:rsid w:val="000D6E42"/>
    <w:rsid w:val="000F4FA1"/>
    <w:rsid w:val="001E5C48"/>
    <w:rsid w:val="00211B86"/>
    <w:rsid w:val="00484B84"/>
    <w:rsid w:val="006F2C04"/>
    <w:rsid w:val="008842B9"/>
    <w:rsid w:val="008960CB"/>
    <w:rsid w:val="009213E0"/>
    <w:rsid w:val="00950A7E"/>
    <w:rsid w:val="00970523"/>
    <w:rsid w:val="009877E1"/>
    <w:rsid w:val="00B2756E"/>
    <w:rsid w:val="00B822B3"/>
    <w:rsid w:val="00BF3D8F"/>
    <w:rsid w:val="00C51D49"/>
    <w:rsid w:val="00C8762D"/>
    <w:rsid w:val="00D61FEC"/>
    <w:rsid w:val="00D701AA"/>
    <w:rsid w:val="00DC2597"/>
    <w:rsid w:val="00DD536C"/>
    <w:rsid w:val="00DE1CA2"/>
    <w:rsid w:val="00F40CAD"/>
    <w:rsid w:val="00FE57B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C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8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84B84"/>
  </w:style>
  <w:style w:type="character" w:customStyle="1" w:styleId="FootnoteTextChar">
    <w:name w:val="Footnote Text Char"/>
    <w:basedOn w:val="DefaultParagraphFont"/>
    <w:link w:val="FootnoteText"/>
    <w:uiPriority w:val="99"/>
    <w:rsid w:val="00484B8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84B8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7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7E1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87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8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84B84"/>
  </w:style>
  <w:style w:type="character" w:customStyle="1" w:styleId="FootnoteTextChar">
    <w:name w:val="Footnote Text Char"/>
    <w:basedOn w:val="DefaultParagraphFont"/>
    <w:link w:val="FootnoteText"/>
    <w:uiPriority w:val="99"/>
    <w:rsid w:val="00484B8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84B8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7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7E1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8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4</cp:revision>
  <dcterms:created xsi:type="dcterms:W3CDTF">2019-01-08T09:42:00Z</dcterms:created>
  <dcterms:modified xsi:type="dcterms:W3CDTF">2019-01-10T09:46:00Z</dcterms:modified>
</cp:coreProperties>
</file>